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C4" w:rsidRDefault="005D1FC4">
      <w:pPr>
        <w:rPr>
          <w:lang w:val="el-GR"/>
        </w:rPr>
      </w:pPr>
    </w:p>
    <w:p w:rsidR="005D1FC4" w:rsidRDefault="00406166">
      <w:pPr>
        <w:jc w:val="center"/>
        <w:rPr>
          <w:lang w:val="el-GR"/>
        </w:rPr>
      </w:pPr>
      <w:r>
        <w:rPr>
          <w:noProof/>
          <w:lang w:val="el-GR" w:eastAsia="el-GR"/>
        </w:rPr>
        <w:drawing>
          <wp:inline distT="0" distB="0" distL="114300" distR="114300">
            <wp:extent cx="6639560" cy="5311775"/>
            <wp:effectExtent l="0" t="0" r="8890" b="3175"/>
            <wp:docPr id="2" name="Picture 2" descr="ΧΡΙΣΤΟΥΓΕΝΙΑΤΙΚΗ Μ.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ΧΡΙΣΤΟΥΓΕΝΙΑΤΙΚΗ Μ.Σ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531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1FC4" w:rsidRDefault="005D1FC4">
      <w:pPr>
        <w:rPr>
          <w:lang w:val="el-GR"/>
        </w:rPr>
      </w:pPr>
    </w:p>
    <w:p w:rsidR="005D1FC4" w:rsidRDefault="00406166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Χριστουγεννιάτικη συνάντηση Μουσικών Σχολείων και Καλλιτεχνικού Σχολείου Πελοποννήσου</w:t>
      </w:r>
    </w:p>
    <w:p w:rsidR="005D1FC4" w:rsidRDefault="005D1FC4">
      <w:pPr>
        <w:jc w:val="both"/>
        <w:rPr>
          <w:sz w:val="24"/>
          <w:szCs w:val="24"/>
          <w:lang w:val="el-GR"/>
        </w:rPr>
      </w:pPr>
    </w:p>
    <w:p w:rsidR="005D1FC4" w:rsidRDefault="00406166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Τα Μουσικά Σχολεία Πελοποννήσου και το Καλλιτεχνικό Γυμνάσιο Αργολίδας ένωσαν και φέτος τις δυνάμεις τους και μας ευχήθηκαν “καλλιτεχνικά”: Καλές γιορτές - Καλή </w:t>
      </w:r>
      <w:r>
        <w:rPr>
          <w:sz w:val="24"/>
          <w:szCs w:val="24"/>
          <w:lang w:val="el-GR"/>
        </w:rPr>
        <w:t>Χρονιά με υγεία!</w:t>
      </w:r>
    </w:p>
    <w:p w:rsidR="005D1FC4" w:rsidRDefault="00406166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Φέτος έγινε ένα βήμα παραπάνω με τη βοήθεια της Περιφέρειας Πελοποννήσου. Το πρωινό της Παρασκευής  20/12/2024, στο αμφιθέατρο του Μ.Σ. Σπάρτης, Μουσικά Σύνολα από τα Σχολεία Πελοποννήσου και το Καλλιτεχνικό Γυμνάσιο Αργολίδας βρέθηκαν μαζ</w:t>
      </w:r>
      <w:r>
        <w:rPr>
          <w:sz w:val="24"/>
          <w:szCs w:val="24"/>
          <w:lang w:val="el-GR"/>
        </w:rPr>
        <w:t xml:space="preserve">ί  για να μας πουν τα κάλαντα και να παίξουν μουσική γιορτινή, στο πνεύμα των Χριστουγέννων. Η εκδήλωση, οργανώθηκε και παρουσιάστηκε από τον Σύμβουλο Εκπαίδευσης ΠΕ79, Δρ. Σπυρίδων Σπυρόπουλο και μεταδόθηκε ζωντανά από το διαδικτυακό κανάλι </w:t>
      </w:r>
      <w:r w:rsidRPr="00406166">
        <w:rPr>
          <w:sz w:val="24"/>
          <w:szCs w:val="24"/>
          <w:lang w:val="el-GR"/>
        </w:rPr>
        <w:t>(</w:t>
      </w:r>
      <w:proofErr w:type="spellStart"/>
      <w:r>
        <w:rPr>
          <w:sz w:val="24"/>
          <w:szCs w:val="24"/>
        </w:rPr>
        <w:t>Youtube</w:t>
      </w:r>
      <w:proofErr w:type="spellEnd"/>
      <w:r w:rsidRPr="00406166">
        <w:rPr>
          <w:sz w:val="24"/>
          <w:szCs w:val="24"/>
          <w:lang w:val="el-GR"/>
        </w:rPr>
        <w:t>)</w:t>
      </w:r>
      <w:r>
        <w:rPr>
          <w:sz w:val="24"/>
          <w:szCs w:val="24"/>
          <w:lang w:val="el-GR"/>
        </w:rPr>
        <w:t xml:space="preserve"> του </w:t>
      </w:r>
      <w:r>
        <w:rPr>
          <w:sz w:val="24"/>
          <w:szCs w:val="24"/>
          <w:lang w:val="el-GR"/>
        </w:rPr>
        <w:t>Μ</w:t>
      </w:r>
      <w:r>
        <w:rPr>
          <w:sz w:val="24"/>
          <w:szCs w:val="24"/>
          <w:lang w:val="el-GR"/>
        </w:rPr>
        <w:t xml:space="preserve">ουσικού Σχολείου Σπάρτης. Ήταν μια πολύ σημαντική </w:t>
      </w:r>
      <w:proofErr w:type="spellStart"/>
      <w:r>
        <w:rPr>
          <w:sz w:val="24"/>
          <w:szCs w:val="24"/>
          <w:lang w:val="el-GR"/>
        </w:rPr>
        <w:t>μουσικοπαιδαγωγική</w:t>
      </w:r>
      <w:proofErr w:type="spellEnd"/>
      <w:r>
        <w:rPr>
          <w:sz w:val="24"/>
          <w:szCs w:val="24"/>
          <w:lang w:val="el-GR"/>
        </w:rPr>
        <w:t xml:space="preserve"> σύμπραξη, που έφερε σε επαφή, επικοινωνία και συνεργασία τις σχολικές μονάδες, αναδεικνύοντας για ακόμα μια φορά το μεγάλο και σημαντικό πολιτισμικό τους έργο. Θερμά συγχαρητήρια σε όλους</w:t>
      </w:r>
      <w:r>
        <w:rPr>
          <w:sz w:val="24"/>
          <w:szCs w:val="24"/>
          <w:lang w:val="el-GR"/>
        </w:rPr>
        <w:t xml:space="preserve">, καλή χρονιά με υγεία, ευτυχία και δημιουργικότητα! </w:t>
      </w:r>
    </w:p>
    <w:p w:rsidR="005D1FC4" w:rsidRDefault="005D1FC4">
      <w:pPr>
        <w:rPr>
          <w:lang w:val="el-GR"/>
        </w:rPr>
      </w:pPr>
    </w:p>
    <w:p w:rsidR="005D1FC4" w:rsidRDefault="005D1FC4">
      <w:pPr>
        <w:rPr>
          <w:lang w:val="el-GR"/>
        </w:rPr>
      </w:pPr>
    </w:p>
    <w:p w:rsidR="005D1FC4" w:rsidRDefault="005D1FC4">
      <w:pPr>
        <w:rPr>
          <w:lang w:val="el-GR"/>
        </w:rPr>
      </w:pPr>
      <w:hyperlink r:id="rId5" w:history="1">
        <w:r w:rsidR="00406166">
          <w:rPr>
            <w:rStyle w:val="-0"/>
            <w:lang w:val="el-GR"/>
          </w:rPr>
          <w:t>https://www.youtube.com/watch?v=BmZk_QJhZ8E&amp;t=29s</w:t>
        </w:r>
      </w:hyperlink>
    </w:p>
    <w:sectPr w:rsidR="005D1FC4" w:rsidSect="005D1FC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4E56CE3"/>
    <w:rsid w:val="00406166"/>
    <w:rsid w:val="005D1FC4"/>
    <w:rsid w:val="0DC06E21"/>
    <w:rsid w:val="14116D46"/>
    <w:rsid w:val="2177579C"/>
    <w:rsid w:val="2FBD48E2"/>
    <w:rsid w:val="31620A9D"/>
    <w:rsid w:val="3F1C1F30"/>
    <w:rsid w:val="54E56CE3"/>
    <w:rsid w:val="778638D7"/>
    <w:rsid w:val="7A9A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FC4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5D1FC4"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FollowedHyperlink"/>
    <w:basedOn w:val="a0"/>
    <w:qFormat/>
    <w:rsid w:val="005D1FC4"/>
    <w:rPr>
      <w:color w:val="800080"/>
      <w:u w:val="single"/>
    </w:rPr>
  </w:style>
  <w:style w:type="character" w:styleId="-0">
    <w:name w:val="Hyperlink"/>
    <w:basedOn w:val="a0"/>
    <w:qFormat/>
    <w:rsid w:val="005D1FC4"/>
    <w:rPr>
      <w:color w:val="0000FF"/>
      <w:u w:val="single"/>
    </w:rPr>
  </w:style>
  <w:style w:type="paragraph" w:styleId="a3">
    <w:name w:val="Balloon Text"/>
    <w:basedOn w:val="a"/>
    <w:link w:val="Char"/>
    <w:rsid w:val="0040616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406166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mZk_QJhZ8E&amp;t=29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 Spyropoulos</dc:creator>
  <cp:lastModifiedBy>user</cp:lastModifiedBy>
  <cp:revision>2</cp:revision>
  <dcterms:created xsi:type="dcterms:W3CDTF">2024-01-09T09:41:00Z</dcterms:created>
  <dcterms:modified xsi:type="dcterms:W3CDTF">2025-01-17T06:45:00Z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1033-12.2.0.18639</vt:lpwstr>
  </property>
  <property fmtid="{D5CDD505-2E9C-101B-9397-08002B2CF9AE}" pid="3" name="ICV">
    <vt:lpwstr>C8F94118B2A84E748C3D099C1463FAF8_13</vt:lpwstr>
  </property>
</Properties>
</file>